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5826"/>
      </w:tblGrid>
      <w:tr w:rsidR="00E9260A" w:rsidTr="00E9260A">
        <w:tc>
          <w:tcPr>
            <w:tcW w:w="3606" w:type="dxa"/>
          </w:tcPr>
          <w:p w:rsidR="00E9260A" w:rsidRDefault="004879B2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879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4435" cy="864339"/>
                  <wp:effectExtent l="0" t="0" r="0" b="0"/>
                  <wp:docPr id="3" name="Рисунок 3" descr="C:\Users\gomanenko_gv\Desktop\БУКБРЭНД\Основное лого 2 Иркутская область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БУКБРЭНД\Основное лого 2 Иркутская область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575" cy="86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633B82" w:rsidRDefault="0090501E" w:rsidP="00487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</w:t>
            </w:r>
            <w:r w:rsidR="00293F23" w:rsidRPr="00633B82">
              <w:rPr>
                <w:rFonts w:ascii="Arial" w:hAnsi="Arial" w:cs="Arial"/>
              </w:rPr>
              <w:t xml:space="preserve"> </w:t>
            </w:r>
            <w:r w:rsidR="004879B2" w:rsidRPr="00633B82">
              <w:rPr>
                <w:rFonts w:ascii="Arial" w:hAnsi="Arial" w:cs="Arial"/>
              </w:rPr>
              <w:t>декабря</w:t>
            </w:r>
            <w:r w:rsidR="00E9260A" w:rsidRPr="00633B82">
              <w:rPr>
                <w:rFonts w:ascii="Arial" w:hAnsi="Arial" w:cs="Arial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4C" w:rsidRPr="00D56D3C" w:rsidRDefault="00FF6C4C" w:rsidP="00E9260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18E7" w:rsidRPr="00D56D3C" w:rsidRDefault="007E18E7" w:rsidP="00E9260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6D3C">
        <w:rPr>
          <w:rFonts w:ascii="Arial" w:hAnsi="Arial" w:cs="Arial"/>
          <w:b/>
          <w:sz w:val="20"/>
          <w:szCs w:val="20"/>
        </w:rPr>
        <w:t xml:space="preserve">Региональное управление </w:t>
      </w:r>
      <w:proofErr w:type="spellStart"/>
      <w:r w:rsidRPr="00D56D3C">
        <w:rPr>
          <w:rFonts w:ascii="Arial" w:hAnsi="Arial" w:cs="Arial"/>
          <w:b/>
          <w:sz w:val="20"/>
          <w:szCs w:val="20"/>
        </w:rPr>
        <w:t>Росреестра</w:t>
      </w:r>
      <w:proofErr w:type="spellEnd"/>
      <w:r w:rsidRPr="00D56D3C">
        <w:rPr>
          <w:rFonts w:ascii="Arial" w:hAnsi="Arial" w:cs="Arial"/>
          <w:b/>
          <w:sz w:val="20"/>
          <w:szCs w:val="20"/>
        </w:rPr>
        <w:t xml:space="preserve">, Правительство Иркутской области и муниципалитеты обсудили </w:t>
      </w:r>
      <w:r w:rsidR="004879B2" w:rsidRPr="00D56D3C">
        <w:rPr>
          <w:rFonts w:ascii="Arial" w:hAnsi="Arial" w:cs="Arial"/>
          <w:b/>
          <w:sz w:val="20"/>
          <w:szCs w:val="20"/>
        </w:rPr>
        <w:t>реализацию в регионе госпрограммы «Национальная система пространственных данных»</w:t>
      </w:r>
    </w:p>
    <w:p w:rsidR="00F16B34" w:rsidRPr="0090501E" w:rsidRDefault="00F16B34" w:rsidP="00E9260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E41" w:rsidRPr="0090501E" w:rsidRDefault="00986E41" w:rsidP="00986E4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01E">
        <w:rPr>
          <w:rFonts w:ascii="Arial" w:hAnsi="Arial" w:cs="Arial"/>
          <w:sz w:val="20"/>
          <w:szCs w:val="20"/>
        </w:rPr>
        <w:t xml:space="preserve">В ходе совещания, состоявшегося 12 декабря 2022 года под председательством первого заместителя председателя Правительства Иркутской области Руслана </w:t>
      </w:r>
      <w:proofErr w:type="spellStart"/>
      <w:r w:rsidRPr="0090501E">
        <w:rPr>
          <w:rFonts w:ascii="Arial" w:hAnsi="Arial" w:cs="Arial"/>
          <w:sz w:val="20"/>
          <w:szCs w:val="20"/>
        </w:rPr>
        <w:t>Ленидовича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01E">
        <w:rPr>
          <w:rFonts w:ascii="Arial" w:hAnsi="Arial" w:cs="Arial"/>
          <w:sz w:val="20"/>
          <w:szCs w:val="20"/>
        </w:rPr>
        <w:t>Ситникова</w:t>
      </w:r>
      <w:proofErr w:type="spellEnd"/>
      <w:r w:rsidRPr="0090501E">
        <w:rPr>
          <w:rFonts w:ascii="Arial" w:hAnsi="Arial" w:cs="Arial"/>
          <w:sz w:val="20"/>
          <w:szCs w:val="20"/>
        </w:rPr>
        <w:t>, были обсуждены актуальные вопросы реализации федерального проекта</w:t>
      </w:r>
      <w:r w:rsidR="007273DF" w:rsidRPr="0090501E">
        <w:rPr>
          <w:rFonts w:ascii="Arial" w:hAnsi="Arial" w:cs="Arial"/>
          <w:sz w:val="20"/>
          <w:szCs w:val="20"/>
        </w:rPr>
        <w:t xml:space="preserve"> по созданию Национальной системы пространственных данных</w:t>
      </w:r>
      <w:r w:rsidRPr="0090501E">
        <w:rPr>
          <w:rFonts w:ascii="Arial" w:hAnsi="Arial" w:cs="Arial"/>
          <w:sz w:val="20"/>
          <w:szCs w:val="20"/>
        </w:rPr>
        <w:t>, который в настоящее время осуществляется на территории 30 пилотных регионов Российской Федерации</w:t>
      </w:r>
      <w:r w:rsidR="007273DF" w:rsidRPr="0090501E">
        <w:rPr>
          <w:rFonts w:ascii="Arial" w:hAnsi="Arial" w:cs="Arial"/>
          <w:sz w:val="20"/>
          <w:szCs w:val="20"/>
        </w:rPr>
        <w:t>, среди которых Иркутская область в числе четырех пилотов первого этапа - совместно с Республикой Татарстан, Пермским и Краснодарским краем.</w:t>
      </w:r>
    </w:p>
    <w:p w:rsidR="00986E41" w:rsidRPr="0090501E" w:rsidRDefault="00986E41" w:rsidP="00986E4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5C5E" w:rsidRPr="0090501E" w:rsidRDefault="007273DF" w:rsidP="007273D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01E">
        <w:rPr>
          <w:rFonts w:ascii="Arial" w:hAnsi="Arial" w:cs="Arial"/>
          <w:sz w:val="20"/>
          <w:szCs w:val="20"/>
        </w:rPr>
        <w:t xml:space="preserve">Согласно утвержденной Дорожной карте </w:t>
      </w:r>
      <w:r w:rsidR="00F94076" w:rsidRPr="0090501E">
        <w:rPr>
          <w:rFonts w:ascii="Arial" w:hAnsi="Arial" w:cs="Arial"/>
          <w:sz w:val="20"/>
          <w:szCs w:val="20"/>
        </w:rPr>
        <w:t>по реализации на тер</w:t>
      </w:r>
      <w:r w:rsidR="00A00E65" w:rsidRPr="0090501E">
        <w:rPr>
          <w:rFonts w:ascii="Arial" w:hAnsi="Arial" w:cs="Arial"/>
          <w:sz w:val="20"/>
          <w:szCs w:val="20"/>
        </w:rPr>
        <w:t>р</w:t>
      </w:r>
      <w:r w:rsidR="00F94076" w:rsidRPr="0090501E">
        <w:rPr>
          <w:rFonts w:ascii="Arial" w:hAnsi="Arial" w:cs="Arial"/>
          <w:sz w:val="20"/>
          <w:szCs w:val="20"/>
        </w:rPr>
        <w:t xml:space="preserve">итории Иркутской области мероприятий </w:t>
      </w:r>
      <w:r w:rsidRPr="0090501E">
        <w:rPr>
          <w:rFonts w:ascii="Arial" w:hAnsi="Arial" w:cs="Arial"/>
          <w:sz w:val="20"/>
          <w:szCs w:val="20"/>
        </w:rPr>
        <w:t>по н</w:t>
      </w:r>
      <w:r w:rsidR="00F94076" w:rsidRPr="0090501E">
        <w:rPr>
          <w:rFonts w:ascii="Arial" w:hAnsi="Arial" w:cs="Arial"/>
          <w:sz w:val="20"/>
          <w:szCs w:val="20"/>
        </w:rPr>
        <w:t>аполнени</w:t>
      </w:r>
      <w:r w:rsidRPr="0090501E">
        <w:rPr>
          <w:rFonts w:ascii="Arial" w:hAnsi="Arial" w:cs="Arial"/>
          <w:sz w:val="20"/>
          <w:szCs w:val="20"/>
        </w:rPr>
        <w:t>ю</w:t>
      </w:r>
      <w:r w:rsidR="00F94076" w:rsidRPr="0090501E">
        <w:rPr>
          <w:rFonts w:ascii="Arial" w:hAnsi="Arial" w:cs="Arial"/>
          <w:sz w:val="20"/>
          <w:szCs w:val="20"/>
        </w:rPr>
        <w:t xml:space="preserve"> Единого государственного реестра недвижимости необходимыми сведениями </w:t>
      </w:r>
      <w:r w:rsidR="00740B98" w:rsidRPr="0090501E">
        <w:rPr>
          <w:rFonts w:ascii="Arial" w:hAnsi="Arial" w:cs="Arial"/>
          <w:sz w:val="20"/>
          <w:szCs w:val="20"/>
        </w:rPr>
        <w:t xml:space="preserve">основную часть работ </w:t>
      </w:r>
      <w:r w:rsidR="00E05C5E" w:rsidRPr="0090501E">
        <w:rPr>
          <w:rFonts w:ascii="Arial" w:hAnsi="Arial" w:cs="Arial"/>
          <w:sz w:val="20"/>
          <w:szCs w:val="20"/>
        </w:rPr>
        <w:t xml:space="preserve">по внесению в Единый государственный реестр недвижимости границ муниципальных образований, границ населенных пунктов, границ территориальных зон и сведений о выявленных правообладателях недвижимости, </w:t>
      </w:r>
      <w:r w:rsidR="00740B98" w:rsidRPr="0090501E">
        <w:rPr>
          <w:rFonts w:ascii="Arial" w:hAnsi="Arial" w:cs="Arial"/>
          <w:sz w:val="20"/>
          <w:szCs w:val="20"/>
        </w:rPr>
        <w:t xml:space="preserve">планируется </w:t>
      </w:r>
      <w:r w:rsidR="00FD618C" w:rsidRPr="0090501E">
        <w:rPr>
          <w:rFonts w:ascii="Arial" w:hAnsi="Arial" w:cs="Arial"/>
          <w:sz w:val="20"/>
          <w:szCs w:val="20"/>
        </w:rPr>
        <w:t>завершить</w:t>
      </w:r>
      <w:r w:rsidR="00740B98" w:rsidRPr="0090501E">
        <w:rPr>
          <w:rFonts w:ascii="Arial" w:hAnsi="Arial" w:cs="Arial"/>
          <w:sz w:val="20"/>
          <w:szCs w:val="20"/>
        </w:rPr>
        <w:t xml:space="preserve"> уже к 1 января 2024 года</w:t>
      </w:r>
      <w:r w:rsidR="00E05C5E" w:rsidRPr="0090501E">
        <w:rPr>
          <w:rFonts w:ascii="Arial" w:hAnsi="Arial" w:cs="Arial"/>
          <w:sz w:val="20"/>
          <w:szCs w:val="20"/>
        </w:rPr>
        <w:t xml:space="preserve">. </w:t>
      </w:r>
    </w:p>
    <w:p w:rsidR="00050043" w:rsidRPr="0090501E" w:rsidRDefault="00050043" w:rsidP="00533E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0043" w:rsidRPr="0090501E" w:rsidRDefault="00050043" w:rsidP="00533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01E">
        <w:rPr>
          <w:rFonts w:ascii="Arial" w:hAnsi="Arial" w:cs="Arial"/>
          <w:sz w:val="20"/>
          <w:szCs w:val="20"/>
        </w:rPr>
        <w:t xml:space="preserve">«В работе по наполнению Единого государственного реестра недвижимости необходимыми сведениями о правообладателях и отсутствующих характеристиках ранее учтенных объектов недвижимости принимают участие все муниципалитеты </w:t>
      </w:r>
      <w:proofErr w:type="spellStart"/>
      <w:r w:rsidRPr="0090501E">
        <w:rPr>
          <w:rFonts w:ascii="Arial" w:hAnsi="Arial" w:cs="Arial"/>
          <w:sz w:val="20"/>
          <w:szCs w:val="20"/>
        </w:rPr>
        <w:t>Приангарья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. Помимо этого, также идет работа по наполнению ЕГРН сведениями о границах муниципальных образований и населенных пунктов, о проектах межевания, зонах затопления, подтопления, береговых линиях, границах лесничеств, границах </w:t>
      </w:r>
      <w:proofErr w:type="spellStart"/>
      <w:r w:rsidRPr="0090501E">
        <w:rPr>
          <w:rFonts w:ascii="Arial" w:hAnsi="Arial" w:cs="Arial"/>
          <w:sz w:val="20"/>
          <w:szCs w:val="20"/>
        </w:rPr>
        <w:t>водоохранных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 зон и прибрежных защитных полос, об объектах и территориях культурного наследия, о границах особо охраняемых природных территорий федерального значения. Эта масштабная работа позволит грамотно использовать земельные ресурсы и объекты недвижимости», – рассказал первый заместитель Председателя Правительства Иркутской области Руслан Ситников.</w:t>
      </w:r>
    </w:p>
    <w:p w:rsidR="00AB2B76" w:rsidRPr="0090501E" w:rsidRDefault="00AB2B76" w:rsidP="00E9260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01E" w:rsidRDefault="004311B9" w:rsidP="004311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01E">
        <w:rPr>
          <w:rFonts w:ascii="Arial" w:hAnsi="Arial" w:cs="Arial"/>
          <w:sz w:val="20"/>
          <w:szCs w:val="20"/>
        </w:rPr>
        <w:t xml:space="preserve">С аналитическим докладом, освещающим динамику проводимых работ выступила </w:t>
      </w:r>
      <w:proofErr w:type="spellStart"/>
      <w:r w:rsidRPr="0090501E">
        <w:rPr>
          <w:rFonts w:ascii="Arial" w:hAnsi="Arial" w:cs="Arial"/>
          <w:sz w:val="20"/>
          <w:szCs w:val="20"/>
        </w:rPr>
        <w:t>и.о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. руководителя Управления </w:t>
      </w:r>
      <w:proofErr w:type="spellStart"/>
      <w:r w:rsidRPr="0090501E">
        <w:rPr>
          <w:rFonts w:ascii="Arial" w:hAnsi="Arial" w:cs="Arial"/>
          <w:sz w:val="20"/>
          <w:szCs w:val="20"/>
        </w:rPr>
        <w:t>Росреестра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 по Иркутской области Лариса Михайловна Варфоломеева. </w:t>
      </w:r>
    </w:p>
    <w:p w:rsidR="004311B9" w:rsidRPr="0090501E" w:rsidRDefault="004311B9" w:rsidP="004311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01E">
        <w:rPr>
          <w:rFonts w:ascii="Arial" w:hAnsi="Arial" w:cs="Arial"/>
          <w:sz w:val="20"/>
          <w:szCs w:val="20"/>
        </w:rPr>
        <w:t xml:space="preserve">Лариса Михайловна отметила, что большое количество вопросов возникает при выявлении правообладателей ранее учтенных объектов недвижимости. При этом, в том числе благодаря организованной методической поддержке со стороны Управления </w:t>
      </w:r>
      <w:proofErr w:type="spellStart"/>
      <w:r w:rsidRPr="0090501E">
        <w:rPr>
          <w:rFonts w:ascii="Arial" w:hAnsi="Arial" w:cs="Arial"/>
          <w:sz w:val="20"/>
          <w:szCs w:val="20"/>
        </w:rPr>
        <w:t>Росреестра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 по Иркутской области, с начала работ, то есть с 2021 года по 1 ноября 2022 года перечень «бесправных» объектов недвижимости в Едином государственном реестре недвижимости уменьшился на 131 148 объектов, что </w:t>
      </w:r>
      <w:proofErr w:type="gramStart"/>
      <w:r w:rsidRPr="0090501E">
        <w:rPr>
          <w:rFonts w:ascii="Arial" w:hAnsi="Arial" w:cs="Arial"/>
          <w:sz w:val="20"/>
          <w:szCs w:val="20"/>
        </w:rPr>
        <w:t>составляет  почти</w:t>
      </w:r>
      <w:proofErr w:type="gramEnd"/>
      <w:r w:rsidRPr="0090501E">
        <w:rPr>
          <w:rFonts w:ascii="Arial" w:hAnsi="Arial" w:cs="Arial"/>
          <w:sz w:val="20"/>
          <w:szCs w:val="20"/>
        </w:rPr>
        <w:t xml:space="preserve">  30 процентов от их общего количества на момент начала мероприятий. Данный показатель выше среднего по области у 18-ти муниципальных образований, среди которых у </w:t>
      </w:r>
      <w:proofErr w:type="spellStart"/>
      <w:r w:rsidRPr="0090501E">
        <w:rPr>
          <w:rFonts w:ascii="Arial" w:hAnsi="Arial" w:cs="Arial"/>
          <w:sz w:val="20"/>
          <w:szCs w:val="20"/>
        </w:rPr>
        <w:t>Слюдянского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501E">
        <w:rPr>
          <w:rFonts w:ascii="Arial" w:hAnsi="Arial" w:cs="Arial"/>
          <w:sz w:val="20"/>
          <w:szCs w:val="20"/>
        </w:rPr>
        <w:t>Казачинско</w:t>
      </w:r>
      <w:proofErr w:type="spellEnd"/>
      <w:r w:rsidRPr="0090501E">
        <w:rPr>
          <w:rFonts w:ascii="Arial" w:hAnsi="Arial" w:cs="Arial"/>
          <w:sz w:val="20"/>
          <w:szCs w:val="20"/>
        </w:rPr>
        <w:t>-Ленского и города Саянска он уже выше 60-ти процентов.</w:t>
      </w:r>
    </w:p>
    <w:p w:rsidR="00AB2B76" w:rsidRPr="0090501E" w:rsidRDefault="00AB2B76" w:rsidP="00E9260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6D3C" w:rsidRPr="0090501E" w:rsidRDefault="00D56D3C" w:rsidP="00D56D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01E">
        <w:rPr>
          <w:rFonts w:ascii="Arial" w:hAnsi="Arial" w:cs="Arial"/>
          <w:sz w:val="20"/>
          <w:szCs w:val="20"/>
        </w:rPr>
        <w:t xml:space="preserve">Следует отметить, что среди ключевых итогов реализации государственной программы по созданию Национальной системы пространственных данных обозначены, помимо наполнения Реестра недвижимости полными и точными сведениями, такие цели как создание единой федеральной сети геодезических станций и отечественной электронной картографической основы страны, вывод всех услуг </w:t>
      </w:r>
      <w:proofErr w:type="spellStart"/>
      <w:r w:rsidRPr="0090501E">
        <w:rPr>
          <w:rFonts w:ascii="Arial" w:hAnsi="Arial" w:cs="Arial"/>
          <w:sz w:val="20"/>
          <w:szCs w:val="20"/>
        </w:rPr>
        <w:t>Росреестра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 на единый портал государственных и муниципальных услуг, сокращение сроков государственной регистрации прав и кадастрового учета недвижимости до одного дня.</w:t>
      </w:r>
    </w:p>
    <w:p w:rsidR="004311B9" w:rsidRPr="00D56D3C" w:rsidRDefault="004311B9" w:rsidP="00E9260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512" w:rsidRPr="00D56D3C" w:rsidRDefault="00EB3512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1CF8" w:rsidRPr="00D56D3C" w:rsidRDefault="00701CF8" w:rsidP="00701CF8">
      <w:pPr>
        <w:tabs>
          <w:tab w:val="left" w:pos="567"/>
        </w:tabs>
        <w:rPr>
          <w:rFonts w:ascii="Arial" w:hAnsi="Arial" w:cs="Arial"/>
          <w:i/>
          <w:sz w:val="20"/>
          <w:szCs w:val="20"/>
        </w:rPr>
      </w:pPr>
      <w:r w:rsidRPr="00D56D3C">
        <w:rPr>
          <w:rFonts w:ascii="Arial" w:hAnsi="Arial" w:cs="Arial"/>
          <w:i/>
          <w:sz w:val="20"/>
          <w:szCs w:val="20"/>
        </w:rPr>
        <w:t xml:space="preserve">Пресс-служба Управления </w:t>
      </w:r>
      <w:proofErr w:type="spellStart"/>
      <w:r w:rsidRPr="00D56D3C">
        <w:rPr>
          <w:rFonts w:ascii="Arial" w:hAnsi="Arial" w:cs="Arial"/>
          <w:i/>
          <w:sz w:val="20"/>
          <w:szCs w:val="20"/>
        </w:rPr>
        <w:t>Росреестра</w:t>
      </w:r>
      <w:proofErr w:type="spellEnd"/>
      <w:r w:rsidRPr="00D56D3C">
        <w:rPr>
          <w:rFonts w:ascii="Arial" w:hAnsi="Arial" w:cs="Arial"/>
          <w:i/>
          <w:sz w:val="20"/>
          <w:szCs w:val="20"/>
        </w:rPr>
        <w:t xml:space="preserve"> по Иркутской области     </w:t>
      </w:r>
    </w:p>
    <w:p w:rsidR="00E35AA6" w:rsidRPr="0012234E" w:rsidRDefault="00E35AA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sectPr w:rsidR="00E35AA6" w:rsidRPr="0012234E" w:rsidSect="00AB2B7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09A0"/>
    <w:rsid w:val="00016C90"/>
    <w:rsid w:val="000217C9"/>
    <w:rsid w:val="00045600"/>
    <w:rsid w:val="00050043"/>
    <w:rsid w:val="00097C0B"/>
    <w:rsid w:val="000C1B46"/>
    <w:rsid w:val="000D6B75"/>
    <w:rsid w:val="0012234E"/>
    <w:rsid w:val="00124CF6"/>
    <w:rsid w:val="001408E6"/>
    <w:rsid w:val="00151E33"/>
    <w:rsid w:val="00163688"/>
    <w:rsid w:val="00195E0C"/>
    <w:rsid w:val="00196526"/>
    <w:rsid w:val="001A5D70"/>
    <w:rsid w:val="001D3DD8"/>
    <w:rsid w:val="00233942"/>
    <w:rsid w:val="00253367"/>
    <w:rsid w:val="00280149"/>
    <w:rsid w:val="0028522D"/>
    <w:rsid w:val="00293F23"/>
    <w:rsid w:val="002A79C1"/>
    <w:rsid w:val="00323BBD"/>
    <w:rsid w:val="00367D49"/>
    <w:rsid w:val="00375307"/>
    <w:rsid w:val="003E53AA"/>
    <w:rsid w:val="00430651"/>
    <w:rsid w:val="004311B9"/>
    <w:rsid w:val="004778CD"/>
    <w:rsid w:val="00480D62"/>
    <w:rsid w:val="004879B2"/>
    <w:rsid w:val="00492179"/>
    <w:rsid w:val="00496EEA"/>
    <w:rsid w:val="004A3BB9"/>
    <w:rsid w:val="004B5E89"/>
    <w:rsid w:val="004D4CA2"/>
    <w:rsid w:val="004E1E52"/>
    <w:rsid w:val="004E35A7"/>
    <w:rsid w:val="004F3A45"/>
    <w:rsid w:val="00507ACB"/>
    <w:rsid w:val="005163C4"/>
    <w:rsid w:val="0052124C"/>
    <w:rsid w:val="0052408A"/>
    <w:rsid w:val="00533EB6"/>
    <w:rsid w:val="005515C6"/>
    <w:rsid w:val="00556A3F"/>
    <w:rsid w:val="00561F76"/>
    <w:rsid w:val="00574310"/>
    <w:rsid w:val="005B5A40"/>
    <w:rsid w:val="005E0BAD"/>
    <w:rsid w:val="005F792A"/>
    <w:rsid w:val="00612590"/>
    <w:rsid w:val="00612666"/>
    <w:rsid w:val="0062146F"/>
    <w:rsid w:val="00633B82"/>
    <w:rsid w:val="00664DC6"/>
    <w:rsid w:val="00681ADC"/>
    <w:rsid w:val="006A1C36"/>
    <w:rsid w:val="006C2C10"/>
    <w:rsid w:val="006C315C"/>
    <w:rsid w:val="006D2A90"/>
    <w:rsid w:val="006E03A9"/>
    <w:rsid w:val="00701CF8"/>
    <w:rsid w:val="00704145"/>
    <w:rsid w:val="00721339"/>
    <w:rsid w:val="007273DF"/>
    <w:rsid w:val="00740B98"/>
    <w:rsid w:val="00787884"/>
    <w:rsid w:val="007A633C"/>
    <w:rsid w:val="007E18E7"/>
    <w:rsid w:val="00865F70"/>
    <w:rsid w:val="00895D1D"/>
    <w:rsid w:val="008964FB"/>
    <w:rsid w:val="008A2D2D"/>
    <w:rsid w:val="008A48F6"/>
    <w:rsid w:val="008F4C33"/>
    <w:rsid w:val="0090501E"/>
    <w:rsid w:val="0091174D"/>
    <w:rsid w:val="00931A10"/>
    <w:rsid w:val="00951FC8"/>
    <w:rsid w:val="00952A27"/>
    <w:rsid w:val="0097589D"/>
    <w:rsid w:val="00977AD2"/>
    <w:rsid w:val="00986E41"/>
    <w:rsid w:val="009A7D2A"/>
    <w:rsid w:val="009C322F"/>
    <w:rsid w:val="009E787C"/>
    <w:rsid w:val="00A00E65"/>
    <w:rsid w:val="00A12867"/>
    <w:rsid w:val="00A12CD8"/>
    <w:rsid w:val="00A15B55"/>
    <w:rsid w:val="00A31E41"/>
    <w:rsid w:val="00AA0F6C"/>
    <w:rsid w:val="00AA3242"/>
    <w:rsid w:val="00AB2B76"/>
    <w:rsid w:val="00AF52BF"/>
    <w:rsid w:val="00B01523"/>
    <w:rsid w:val="00B433F0"/>
    <w:rsid w:val="00BA00C4"/>
    <w:rsid w:val="00BA3BF9"/>
    <w:rsid w:val="00C069EB"/>
    <w:rsid w:val="00C342E3"/>
    <w:rsid w:val="00C808EA"/>
    <w:rsid w:val="00C97F5B"/>
    <w:rsid w:val="00CB26B9"/>
    <w:rsid w:val="00CD2293"/>
    <w:rsid w:val="00CF4A95"/>
    <w:rsid w:val="00D030E3"/>
    <w:rsid w:val="00D03843"/>
    <w:rsid w:val="00D40FEF"/>
    <w:rsid w:val="00D519EC"/>
    <w:rsid w:val="00D55626"/>
    <w:rsid w:val="00D56D3C"/>
    <w:rsid w:val="00DE587F"/>
    <w:rsid w:val="00DE7378"/>
    <w:rsid w:val="00E011A5"/>
    <w:rsid w:val="00E05C5E"/>
    <w:rsid w:val="00E23287"/>
    <w:rsid w:val="00E35AA6"/>
    <w:rsid w:val="00E9260A"/>
    <w:rsid w:val="00E93624"/>
    <w:rsid w:val="00EB3512"/>
    <w:rsid w:val="00EF5C69"/>
    <w:rsid w:val="00F16B34"/>
    <w:rsid w:val="00F23B09"/>
    <w:rsid w:val="00F23C50"/>
    <w:rsid w:val="00F416B3"/>
    <w:rsid w:val="00F5763B"/>
    <w:rsid w:val="00F94076"/>
    <w:rsid w:val="00F965CA"/>
    <w:rsid w:val="00FA7C51"/>
    <w:rsid w:val="00FD618C"/>
    <w:rsid w:val="00FF0C8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18E7"/>
    <w:rPr>
      <w:b/>
      <w:bCs/>
    </w:rPr>
  </w:style>
  <w:style w:type="character" w:styleId="aa">
    <w:name w:val="Emphasis"/>
    <w:basedOn w:val="a0"/>
    <w:uiPriority w:val="20"/>
    <w:qFormat/>
    <w:rsid w:val="00B43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2022-12-14T00:47:00Z</cp:lastPrinted>
  <dcterms:created xsi:type="dcterms:W3CDTF">2022-12-14T02:19:00Z</dcterms:created>
  <dcterms:modified xsi:type="dcterms:W3CDTF">2022-12-14T02:19:00Z</dcterms:modified>
</cp:coreProperties>
</file>